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972" w:type="dxa"/>
        <w:tblLayout w:type="fixed"/>
        <w:tblLook w:val="04A0"/>
      </w:tblPr>
      <w:tblGrid>
        <w:gridCol w:w="654"/>
        <w:gridCol w:w="3948"/>
        <w:gridCol w:w="875"/>
        <w:gridCol w:w="1126"/>
        <w:gridCol w:w="2001"/>
        <w:gridCol w:w="1201"/>
        <w:gridCol w:w="800"/>
      </w:tblGrid>
      <w:tr w:rsidR="001D0FBB" w:rsidTr="001D0FBB">
        <w:trPr>
          <w:trHeight w:val="375"/>
        </w:trPr>
        <w:tc>
          <w:tcPr>
            <w:tcW w:w="10605" w:type="dxa"/>
            <w:gridSpan w:val="7"/>
            <w:noWrap/>
            <w:vAlign w:val="bottom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>ИНФОРМАЦИЯ</w:t>
            </w:r>
          </w:p>
        </w:tc>
      </w:tr>
      <w:tr w:rsidR="001D0FBB" w:rsidTr="001D0FBB">
        <w:trPr>
          <w:trHeight w:val="285"/>
        </w:trPr>
        <w:tc>
          <w:tcPr>
            <w:tcW w:w="10605" w:type="dxa"/>
            <w:gridSpan w:val="7"/>
            <w:noWrap/>
            <w:vAlign w:val="bottom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о вопросах, поставленных </w:t>
            </w:r>
            <w:proofErr w:type="gramStart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 устных и письменных</w:t>
            </w:r>
          </w:p>
        </w:tc>
      </w:tr>
      <w:tr w:rsidR="001D0FBB" w:rsidTr="001D0FBB">
        <w:trPr>
          <w:trHeight w:val="285"/>
        </w:trPr>
        <w:tc>
          <w:tcPr>
            <w:tcW w:w="10605" w:type="dxa"/>
            <w:gridSpan w:val="7"/>
            <w:noWrap/>
            <w:vAlign w:val="bottom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2"/>
              </w:rPr>
            </w:pPr>
            <w:proofErr w:type="gramStart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>обращениях</w:t>
            </w:r>
            <w:proofErr w:type="gramEnd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 граждан, и о результатах рассмотрения</w:t>
            </w:r>
          </w:p>
        </w:tc>
      </w:tr>
      <w:tr w:rsidR="001D0FBB" w:rsidTr="001D0FBB">
        <w:trPr>
          <w:trHeight w:val="285"/>
        </w:trPr>
        <w:tc>
          <w:tcPr>
            <w:tcW w:w="10605" w:type="dxa"/>
            <w:gridSpan w:val="7"/>
            <w:noWrap/>
            <w:vAlign w:val="bottom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администрацией сельского поселения </w:t>
            </w:r>
            <w:proofErr w:type="spellStart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>Сорум</w:t>
            </w:r>
            <w:proofErr w:type="spellEnd"/>
          </w:p>
        </w:tc>
      </w:tr>
      <w:tr w:rsidR="001D0FBB" w:rsidTr="001D0FBB">
        <w:trPr>
          <w:trHeight w:val="285"/>
        </w:trPr>
        <w:tc>
          <w:tcPr>
            <w:tcW w:w="10605" w:type="dxa"/>
            <w:gridSpan w:val="7"/>
            <w:noWrap/>
            <w:vAlign w:val="bottom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за 1 полугодие 2018 года </w:t>
            </w:r>
          </w:p>
        </w:tc>
      </w:tr>
      <w:tr w:rsidR="001D0FBB" w:rsidTr="001D0FBB">
        <w:trPr>
          <w:trHeight w:val="345"/>
        </w:trPr>
        <w:tc>
          <w:tcPr>
            <w:tcW w:w="106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1D0FBB" w:rsidTr="001D0FBB">
        <w:trPr>
          <w:trHeight w:val="495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Bookman Old Style" w:hAnsi="Bookman Old Style" w:cs="Arial CYR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 w:cs="Arial CYR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 w:cs="Arial CYR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Тематика вопроса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Количество письменных обращений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Количество обращений на личном приеме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Выездной прием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Всего</w:t>
            </w:r>
          </w:p>
        </w:tc>
      </w:tr>
      <w:tr w:rsidR="001D0FBB" w:rsidTr="001D0FBB">
        <w:trPr>
          <w:trHeight w:val="495"/>
        </w:trPr>
        <w:tc>
          <w:tcPr>
            <w:tcW w:w="10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BB" w:rsidRDefault="001D0FBB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3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BB" w:rsidRDefault="001D0FBB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Arial CYR"/>
                <w:sz w:val="18"/>
                <w:szCs w:val="18"/>
              </w:rPr>
              <w:t>Выше стоящие</w:t>
            </w:r>
            <w:proofErr w:type="gramEnd"/>
            <w:r>
              <w:rPr>
                <w:rFonts w:ascii="Bookman Old Style" w:hAnsi="Bookman Old Style" w:cs="Arial CYR"/>
                <w:sz w:val="18"/>
                <w:szCs w:val="18"/>
              </w:rPr>
              <w:t xml:space="preserve"> организации</w:t>
            </w:r>
          </w:p>
        </w:tc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BB" w:rsidRDefault="001D0FBB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BB" w:rsidRDefault="001D0FBB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FBB" w:rsidRDefault="001D0FBB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Темы обращений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Промышленность и строительство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Транспорт и связь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1.3.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Труд и зарплата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1.4.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</w:t>
            </w: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1.5.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1.6.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Наука, культура,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1.7.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Народное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1.8.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Торговля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1.9.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Жилищные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1.10.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Коммунально-бытовое обслуживание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Финансовые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1.13.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1.14.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Суд, прокуратура, юстиция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1.15.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1.16.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Работа органов внутренних дел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1.17.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Жалобы на должностные лица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1.18.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Служба в армии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1.19.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</w:tr>
      <w:tr w:rsidR="001D0FBB" w:rsidTr="001D0FBB">
        <w:trPr>
          <w:trHeight w:val="188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1.20.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Приветствия, благодарности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 xml:space="preserve">Вопросы, не вошедшие </w:t>
            </w:r>
            <w:proofErr w:type="gramStart"/>
            <w:r>
              <w:rPr>
                <w:rFonts w:ascii="Bookman Old Style" w:hAnsi="Bookman Old Style" w:cs="Arial CYR"/>
                <w:sz w:val="16"/>
                <w:szCs w:val="16"/>
              </w:rPr>
              <w:t>в</w:t>
            </w:r>
            <w:proofErr w:type="gramEnd"/>
            <w:r>
              <w:rPr>
                <w:rFonts w:ascii="Bookman Old Style" w:hAnsi="Bookman Old Style" w:cs="Arial CYR"/>
                <w:sz w:val="16"/>
                <w:szCs w:val="16"/>
              </w:rPr>
              <w:t xml:space="preserve"> классификатор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>Итого (</w:t>
            </w:r>
            <w:r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</w:rPr>
              <w:t>сумма строк</w:t>
            </w: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 xml:space="preserve"> 1.1 – 1.21)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Результаты рассмотрения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Решено положительно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25</w:t>
            </w: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Дано разъяснение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21</w:t>
            </w: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2.3.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Отказано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2.4.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Находится в работе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D0FBB" w:rsidTr="001D0FBB">
        <w:trPr>
          <w:trHeight w:val="477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2.5.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Оставлено без рассмотрения                      (ст.13 Окружного закона «О порядке рассмотрения обращений граждан)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D0FBB" w:rsidTr="001D0FBB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bCs/>
                <w:sz w:val="20"/>
              </w:rPr>
            </w:pPr>
            <w:r>
              <w:rPr>
                <w:rFonts w:ascii="Bookman Old Style" w:hAnsi="Bookman Old Style" w:cs="Arial CYR"/>
                <w:b w:val="0"/>
                <w:bCs/>
                <w:sz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D0FBB" w:rsidRDefault="001D0FBB">
            <w:pPr>
              <w:spacing w:line="276" w:lineRule="auto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>Итого (</w:t>
            </w:r>
            <w:r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</w:rPr>
              <w:t>сумма строк</w:t>
            </w: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 xml:space="preserve"> 2.1 – 2.5)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Cs/>
                <w:sz w:val="16"/>
                <w:szCs w:val="16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D0FBB" w:rsidRDefault="001D0FBB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Cs/>
                <w:sz w:val="16"/>
                <w:szCs w:val="16"/>
              </w:rPr>
              <w:t>46</w:t>
            </w:r>
          </w:p>
        </w:tc>
      </w:tr>
    </w:tbl>
    <w:p w:rsidR="00F7340E" w:rsidRDefault="00F7340E"/>
    <w:sectPr w:rsidR="00F7340E" w:rsidSect="00F7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FBB"/>
    <w:rsid w:val="001D0FBB"/>
    <w:rsid w:val="006C5B27"/>
    <w:rsid w:val="00BC00E7"/>
    <w:rsid w:val="00F7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B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2018-07-03T09:53:00Z</dcterms:created>
  <dcterms:modified xsi:type="dcterms:W3CDTF">2018-07-03T09:53:00Z</dcterms:modified>
</cp:coreProperties>
</file>